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3" w:rsidRDefault="00612723" w:rsidP="00612723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612723" w:rsidRPr="00612723" w:rsidRDefault="00612723" w:rsidP="00612723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4C2BD3" w:rsidRDefault="0055601F" w:rsidP="004C2BD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Краснодарский край занял 3 место </w:t>
      </w:r>
      <w:r w:rsidR="004C2BD3" w:rsidRPr="004C2BD3">
        <w:rPr>
          <w:rFonts w:ascii="Segoe UI" w:hAnsi="Segoe UI" w:cs="Segoe UI"/>
          <w:b/>
          <w:sz w:val="32"/>
        </w:rPr>
        <w:t>с наибольшим числом населенных пунктов, границы которых внесены в реестр недвижимости</w:t>
      </w:r>
    </w:p>
    <w:p w:rsidR="004C2BD3" w:rsidRPr="004C2BD3" w:rsidRDefault="004C2BD3" w:rsidP="004C2BD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4C5286" w:rsidRPr="004C2BD3" w:rsidRDefault="004C5286" w:rsidP="004C528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46DE2">
        <w:rPr>
          <w:rFonts w:ascii="Segoe UI" w:hAnsi="Segoe UI" w:cs="Segoe UI"/>
          <w:b/>
          <w:noProof/>
          <w:sz w:val="32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4B46F55A" wp14:editId="7C3F5C54">
            <wp:simplePos x="0" y="0"/>
            <wp:positionH relativeFrom="column">
              <wp:posOffset>-43815</wp:posOffset>
            </wp:positionH>
            <wp:positionV relativeFrom="paragraph">
              <wp:posOffset>38735</wp:posOffset>
            </wp:positionV>
            <wp:extent cx="2545080" cy="706755"/>
            <wp:effectExtent l="0" t="0" r="7620" b="0"/>
            <wp:wrapTight wrapText="bothSides">
              <wp:wrapPolygon edited="0">
                <wp:start x="0" y="0"/>
                <wp:lineTo x="0" y="20960"/>
                <wp:lineTo x="21503" y="20960"/>
                <wp:lineTo x="21503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BD3">
        <w:rPr>
          <w:rFonts w:ascii="Segoe UI" w:hAnsi="Segoe UI" w:cs="Segoe UI"/>
          <w:sz w:val="24"/>
        </w:rPr>
        <w:t xml:space="preserve">По состоянию на 1 апреля 2020 года в ЕГРН внесены сведения о </w:t>
      </w:r>
      <w:r>
        <w:rPr>
          <w:rFonts w:ascii="Segoe UI" w:hAnsi="Segoe UI" w:cs="Segoe UI"/>
          <w:sz w:val="24"/>
        </w:rPr>
        <w:t>1</w:t>
      </w:r>
      <w:bookmarkStart w:id="0" w:name="_GoBack"/>
      <w:bookmarkEnd w:id="0"/>
      <w:r>
        <w:rPr>
          <w:rFonts w:ascii="Segoe UI" w:hAnsi="Segoe UI" w:cs="Segoe UI"/>
          <w:sz w:val="24"/>
        </w:rPr>
        <w:t xml:space="preserve">,6 </w:t>
      </w:r>
      <w:r w:rsidRPr="004C2BD3">
        <w:rPr>
          <w:rFonts w:ascii="Segoe UI" w:hAnsi="Segoe UI" w:cs="Segoe UI"/>
          <w:sz w:val="24"/>
        </w:rPr>
        <w:t xml:space="preserve">тыс. границ населенных </w:t>
      </w:r>
      <w:r w:rsidRPr="004C5286">
        <w:rPr>
          <w:rFonts w:ascii="Segoe UI" w:hAnsi="Segoe UI" w:cs="Segoe UI"/>
          <w:sz w:val="24"/>
        </w:rPr>
        <w:t>пунктов Краснодарского края</w:t>
      </w:r>
      <w:r w:rsidRPr="004C2BD3">
        <w:rPr>
          <w:rFonts w:ascii="Segoe UI" w:hAnsi="Segoe UI" w:cs="Segoe UI"/>
          <w:sz w:val="24"/>
        </w:rPr>
        <w:t>. Всего в стране – почти 155,7 тыс. населенных пунктов. Таким образом, сегодня в реестре недвижимости содержатся сведения о границах 31 % населенных пунктов Российской Федерации.  </w:t>
      </w:r>
    </w:p>
    <w:p w:rsidR="004C2BD3" w:rsidRPr="004C2BD3" w:rsidRDefault="004C2BD3" w:rsidP="00FA351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4C2BD3">
        <w:rPr>
          <w:rFonts w:ascii="Segoe UI" w:hAnsi="Segoe UI" w:cs="Segoe UI"/>
          <w:sz w:val="24"/>
        </w:rPr>
        <w:t>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 в регионы. Федеральная кадастровая палата назвала регионы с наибольшим числом населенных пунктов, границы которых внесены в ЕГРН.</w:t>
      </w:r>
    </w:p>
    <w:p w:rsidR="004C2BD3" w:rsidRPr="004C2BD3" w:rsidRDefault="004C2BD3" w:rsidP="00FA351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4C2BD3">
        <w:rPr>
          <w:rFonts w:ascii="Segoe UI" w:hAnsi="Segoe UI" w:cs="Segoe UI"/>
          <w:sz w:val="24"/>
        </w:rPr>
        <w:t>По итогам первого квартала 2020 года, в ЕГРН содержится наибольшее количество границ населенных пунктов Чувашской Республики (99 %), Белгородской области (98 %), Краснодарского края (94 %), Тюменской области (91 %), Алтайского края (88 %), Республики Бурятии (88 %), Владимирской области (85 %), Республики Хакасии (83 %), Чеченской Республики (77 %), Ямало-Ненецкого АО (77 %).</w:t>
      </w:r>
    </w:p>
    <w:p w:rsidR="004C2BD3" w:rsidRPr="004C2BD3" w:rsidRDefault="004C2BD3" w:rsidP="00FA351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4C2BD3">
        <w:rPr>
          <w:rFonts w:ascii="Segoe UI" w:hAnsi="Segoe UI" w:cs="Segoe UI"/>
          <w:sz w:val="24"/>
        </w:rPr>
        <w:t>При этом самые высокие показатели по наполнению ЕГРН сведениями о границах населенных пунктов в первом квартале принадлежат Вологодской области, где за первые три месяца 2020 года в реестр недвижимости внесено 311 границ населенных пунктов, Брянской области (227), Ленинградской области (215), Самарской области (154) и Новгородской области (107).   </w:t>
      </w:r>
    </w:p>
    <w:p w:rsidR="004C2BD3" w:rsidRPr="004C2BD3" w:rsidRDefault="004C2BD3" w:rsidP="00FA351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4C2BD3">
        <w:rPr>
          <w:rFonts w:ascii="Segoe UI" w:hAnsi="Segoe UI" w:cs="Segoe UI"/>
          <w:sz w:val="24"/>
        </w:rPr>
        <w:t xml:space="preserve">Среди субъектов </w:t>
      </w:r>
      <w:proofErr w:type="gramStart"/>
      <w:r w:rsidRPr="004C2BD3">
        <w:rPr>
          <w:rFonts w:ascii="Segoe UI" w:hAnsi="Segoe UI" w:cs="Segoe UI"/>
          <w:sz w:val="24"/>
        </w:rPr>
        <w:t>России</w:t>
      </w:r>
      <w:proofErr w:type="gramEnd"/>
      <w:r w:rsidRPr="004C2BD3">
        <w:rPr>
          <w:rFonts w:ascii="Segoe UI" w:hAnsi="Segoe UI" w:cs="Segoe UI"/>
          <w:sz w:val="24"/>
        </w:rPr>
        <w:t xml:space="preserve"> по числу внесенных в ЕГРН сведений о границах населенных пунктов по итогам первого квартала 2020 года лидирует Уральский федеральный округ (в ЕГРН внесено 57 % границ населенных пунктов). Доля границ населенных пунктов, внесенных в ЕГРН, составляет 40 % в Сибирском ФО, Дальневосточном ФО – 38 %, Приволжском ФО – 33 %, Центральном ФО – 30 %, Южном ФО – 28 %, Северо-Западном ФО – 24 % и Северо-Кавказском ФО – 20 %. </w:t>
      </w:r>
    </w:p>
    <w:p w:rsidR="004C2BD3" w:rsidRPr="00FA3518" w:rsidRDefault="004C2BD3" w:rsidP="00FA351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4C5286">
        <w:rPr>
          <w:rFonts w:ascii="Segoe UI" w:hAnsi="Segoe UI" w:cs="Segoe UI"/>
          <w:i/>
          <w:sz w:val="24"/>
        </w:rPr>
        <w:t xml:space="preserve">«Наличие </w:t>
      </w:r>
      <w:r w:rsidR="0055601F" w:rsidRPr="004C5286">
        <w:rPr>
          <w:rFonts w:ascii="Segoe UI" w:hAnsi="Segoe UI" w:cs="Segoe UI"/>
          <w:i/>
          <w:sz w:val="24"/>
        </w:rPr>
        <w:t xml:space="preserve">сведений о </w:t>
      </w:r>
      <w:r w:rsidRPr="004C5286">
        <w:rPr>
          <w:rFonts w:ascii="Segoe UI" w:hAnsi="Segoe UI" w:cs="Segoe UI"/>
          <w:i/>
          <w:sz w:val="24"/>
        </w:rPr>
        <w:t>границ</w:t>
      </w:r>
      <w:r w:rsidR="0055601F" w:rsidRPr="004C5286">
        <w:rPr>
          <w:rFonts w:ascii="Segoe UI" w:hAnsi="Segoe UI" w:cs="Segoe UI"/>
          <w:i/>
          <w:sz w:val="24"/>
        </w:rPr>
        <w:t>ах</w:t>
      </w:r>
      <w:r w:rsidRPr="004C5286">
        <w:rPr>
          <w:rFonts w:ascii="Segoe UI" w:hAnsi="Segoe UI" w:cs="Segoe UI"/>
          <w:i/>
          <w:sz w:val="24"/>
        </w:rPr>
        <w:t xml:space="preserve"> населенных пунктов в Е</w:t>
      </w:r>
      <w:r w:rsidR="00A46DE2" w:rsidRPr="004C5286">
        <w:rPr>
          <w:rFonts w:ascii="Segoe UI" w:hAnsi="Segoe UI" w:cs="Segoe UI"/>
          <w:i/>
          <w:sz w:val="24"/>
        </w:rPr>
        <w:t>ГРН позволяет соблюдать правовые нормы</w:t>
      </w:r>
      <w:r w:rsidRPr="004C5286">
        <w:rPr>
          <w:rFonts w:ascii="Segoe UI" w:hAnsi="Segoe UI" w:cs="Segoe UI"/>
          <w:i/>
          <w:sz w:val="24"/>
        </w:rPr>
        <w:t xml:space="preserve"> земель населенных пунктов и защищать имущественные права владельцев недвижимости: как юридических, так и физических лиц. </w:t>
      </w:r>
      <w:r w:rsidR="00A46DE2" w:rsidRPr="004C5286">
        <w:rPr>
          <w:rFonts w:ascii="Segoe UI" w:hAnsi="Segoe UI" w:cs="Segoe UI"/>
          <w:i/>
          <w:sz w:val="24"/>
        </w:rPr>
        <w:t>Регулярное обновление федеральной базы ЕГРН о границах способствует предотвращению махинаций</w:t>
      </w:r>
      <w:r w:rsidRPr="004C5286">
        <w:rPr>
          <w:rFonts w:ascii="Segoe UI" w:hAnsi="Segoe UI" w:cs="Segoe UI"/>
          <w:i/>
          <w:sz w:val="24"/>
        </w:rPr>
        <w:t xml:space="preserve"> с недвижимостью, в том числе незаконное предоставление земельных участков под строительство, использование земель не </w:t>
      </w:r>
      <w:r w:rsidR="00A46DE2" w:rsidRPr="004C5286">
        <w:rPr>
          <w:rFonts w:ascii="Segoe UI" w:hAnsi="Segoe UI" w:cs="Segoe UI"/>
          <w:i/>
          <w:sz w:val="24"/>
        </w:rPr>
        <w:t xml:space="preserve">по назначению», – </w:t>
      </w:r>
      <w:r w:rsidR="00A46DE2" w:rsidRPr="004C5286">
        <w:rPr>
          <w:rFonts w:ascii="Segoe UI" w:hAnsi="Segoe UI" w:cs="Segoe UI"/>
          <w:b/>
          <w:sz w:val="24"/>
        </w:rPr>
        <w:t>отмечает директор К</w:t>
      </w:r>
      <w:r w:rsidRPr="004C5286">
        <w:rPr>
          <w:rFonts w:ascii="Segoe UI" w:hAnsi="Segoe UI" w:cs="Segoe UI"/>
          <w:b/>
          <w:sz w:val="24"/>
        </w:rPr>
        <w:t xml:space="preserve">адастровой палаты </w:t>
      </w:r>
      <w:r w:rsidR="00A46DE2" w:rsidRPr="004C5286">
        <w:rPr>
          <w:rFonts w:ascii="Segoe UI" w:hAnsi="Segoe UI" w:cs="Segoe UI"/>
          <w:b/>
          <w:sz w:val="24"/>
        </w:rPr>
        <w:t>по Краснодарскому краю Иван</w:t>
      </w:r>
      <w:proofErr w:type="gramStart"/>
      <w:r w:rsidR="00A46DE2" w:rsidRPr="004C5286">
        <w:rPr>
          <w:rFonts w:ascii="Segoe UI" w:hAnsi="Segoe UI" w:cs="Segoe UI"/>
          <w:b/>
          <w:sz w:val="24"/>
        </w:rPr>
        <w:t xml:space="preserve"> С</w:t>
      </w:r>
      <w:proofErr w:type="gramEnd"/>
      <w:r w:rsidR="00A46DE2" w:rsidRPr="004C5286">
        <w:rPr>
          <w:rFonts w:ascii="Segoe UI" w:hAnsi="Segoe UI" w:cs="Segoe UI"/>
          <w:b/>
          <w:sz w:val="24"/>
        </w:rPr>
        <w:t>улим</w:t>
      </w:r>
      <w:r w:rsidRPr="004C5286">
        <w:rPr>
          <w:rFonts w:ascii="Segoe UI" w:hAnsi="Segoe UI" w:cs="Segoe UI"/>
          <w:b/>
          <w:sz w:val="24"/>
        </w:rPr>
        <w:t>.</w:t>
      </w:r>
    </w:p>
    <w:p w:rsidR="004C2BD3" w:rsidRPr="004C2BD3" w:rsidRDefault="004C2BD3" w:rsidP="004C2BD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4C2BD3">
        <w:rPr>
          <w:rFonts w:ascii="Segoe UI" w:hAnsi="Segoe UI" w:cs="Segoe UI"/>
          <w:sz w:val="24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:rsidR="004C2BD3" w:rsidRPr="004C2BD3" w:rsidRDefault="004C2BD3" w:rsidP="004C2BD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4C2BD3">
        <w:rPr>
          <w:rFonts w:ascii="Segoe UI" w:hAnsi="Segoe UI" w:cs="Segoe UI"/>
          <w:sz w:val="24"/>
        </w:rPr>
        <w:t> </w:t>
      </w:r>
    </w:p>
    <w:p w:rsidR="004C2BD3" w:rsidRPr="004C2BD3" w:rsidRDefault="004C2BD3" w:rsidP="00FA351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4C2BD3">
        <w:rPr>
          <w:rFonts w:ascii="Segoe UI" w:hAnsi="Segoe UI" w:cs="Segoe UI"/>
          <w:sz w:val="24"/>
        </w:rPr>
        <w:lastRenderedPageBreak/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4C2BD3" w:rsidRPr="004C2BD3" w:rsidRDefault="004C2BD3" w:rsidP="00FA351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4C2BD3">
        <w:rPr>
          <w:rFonts w:ascii="Segoe UI" w:hAnsi="Segoe UI" w:cs="Segoe UI"/>
          <w:sz w:val="24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:rsidR="004C2BD3" w:rsidRPr="004C2BD3" w:rsidRDefault="004C2BD3" w:rsidP="00FA351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4C2BD3">
        <w:rPr>
          <w:rFonts w:ascii="Segoe UI" w:hAnsi="Segoe UI" w:cs="Segoe UI"/>
          <w:sz w:val="24"/>
        </w:rPr>
        <w:t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:rsidR="004C2BD3" w:rsidRPr="004C2BD3" w:rsidRDefault="004C2BD3" w:rsidP="004C2BD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4C2BD3">
        <w:rPr>
          <w:rFonts w:ascii="Segoe UI" w:hAnsi="Segoe UI" w:cs="Segoe UI"/>
          <w:sz w:val="24"/>
        </w:rPr>
        <w:t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 </w:t>
      </w:r>
    </w:p>
    <w:p w:rsidR="00FA3518" w:rsidRDefault="00FA3518" w:rsidP="00FA351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FA3518" w:rsidRDefault="00FA3518" w:rsidP="00FA351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CD164E" wp14:editId="22DD75BF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FA3518" w:rsidRDefault="00FA3518" w:rsidP="00FA351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FA3518" w:rsidRDefault="00FA3518" w:rsidP="00FA3518">
      <w:pPr>
        <w:pStyle w:val="a3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5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797"/>
        <w:gridCol w:w="4355"/>
      </w:tblGrid>
      <w:tr w:rsidR="00FA3518" w:rsidTr="002E65F9">
        <w:trPr>
          <w:jc w:val="center"/>
        </w:trPr>
        <w:tc>
          <w:tcPr>
            <w:tcW w:w="774" w:type="dxa"/>
            <w:hideMark/>
          </w:tcPr>
          <w:p w:rsidR="00FA3518" w:rsidRDefault="00FA3518" w:rsidP="002E65F9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 wp14:anchorId="24FAD7D6" wp14:editId="4636F01A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A3518" w:rsidRDefault="00612723" w:rsidP="002E65F9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8" w:history="1">
              <w:r w:rsidR="00FA3518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FA3518" w:rsidRDefault="00FA3518" w:rsidP="002E65F9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4A5FA99" wp14:editId="2E8BA1AA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FA3518" w:rsidRDefault="00FA3518" w:rsidP="002E65F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FA3518" w:rsidTr="002E65F9">
        <w:trPr>
          <w:jc w:val="center"/>
        </w:trPr>
        <w:tc>
          <w:tcPr>
            <w:tcW w:w="774" w:type="dxa"/>
            <w:hideMark/>
          </w:tcPr>
          <w:p w:rsidR="00FA3518" w:rsidRDefault="00FA3518" w:rsidP="002E65F9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3DC5C7AE" wp14:editId="678A3EA4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A3518" w:rsidRDefault="00FA3518" w:rsidP="002E65F9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FA3518" w:rsidRDefault="00FA3518" w:rsidP="002E65F9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3D921104" wp14:editId="27A38E76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FA3518" w:rsidRDefault="00FA3518" w:rsidP="002E65F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9C45FB" w:rsidRDefault="00612723"/>
    <w:sectPr w:rsidR="009C45FB" w:rsidSect="00FA35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82"/>
    <w:rsid w:val="00094434"/>
    <w:rsid w:val="00361E39"/>
    <w:rsid w:val="004C2BD3"/>
    <w:rsid w:val="004C5286"/>
    <w:rsid w:val="0055601F"/>
    <w:rsid w:val="00612723"/>
    <w:rsid w:val="007A1182"/>
    <w:rsid w:val="00A46DE2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35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35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35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35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1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1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5</cp:revision>
  <dcterms:created xsi:type="dcterms:W3CDTF">2020-05-20T06:07:00Z</dcterms:created>
  <dcterms:modified xsi:type="dcterms:W3CDTF">2020-06-01T07:02:00Z</dcterms:modified>
</cp:coreProperties>
</file>