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F6" w:rsidRPr="006E30F6" w:rsidRDefault="005D02C0" w:rsidP="006E30F6">
      <w:pPr>
        <w:shd w:val="clear" w:color="auto" w:fill="FFFFFF"/>
        <w:spacing w:after="0" w:line="774" w:lineRule="atLeast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40"/>
          <w:szCs w:val="40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spacing w:val="-9"/>
          <w:kern w:val="36"/>
          <w:sz w:val="40"/>
          <w:szCs w:val="40"/>
          <w:lang w:eastAsia="ru-RU"/>
        </w:rPr>
        <w:t xml:space="preserve">Действия населения при получении сигналов </w:t>
      </w:r>
      <w:r w:rsidR="00D825B7" w:rsidRPr="006E30F6">
        <w:rPr>
          <w:rFonts w:ascii="Times New Roman" w:eastAsia="Times New Roman" w:hAnsi="Times New Roman" w:cs="Times New Roman"/>
          <w:b/>
          <w:spacing w:val="-9"/>
          <w:kern w:val="36"/>
          <w:sz w:val="40"/>
          <w:szCs w:val="40"/>
          <w:lang w:eastAsia="ru-RU"/>
        </w:rPr>
        <w:t xml:space="preserve"> </w:t>
      </w:r>
    </w:p>
    <w:p w:rsidR="005D02C0" w:rsidRPr="006E30F6" w:rsidRDefault="005D02C0" w:rsidP="006E30F6">
      <w:pPr>
        <w:shd w:val="clear" w:color="auto" w:fill="FFFFFF"/>
        <w:spacing w:after="645" w:line="774" w:lineRule="atLeast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9"/>
          <w:kern w:val="36"/>
          <w:sz w:val="40"/>
          <w:szCs w:val="40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spacing w:val="-9"/>
          <w:kern w:val="36"/>
          <w:sz w:val="40"/>
          <w:szCs w:val="40"/>
          <w:lang w:eastAsia="ru-RU"/>
        </w:rPr>
        <w:t>экстренного оповещения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Своевременное оповещение на</w:t>
      </w:r>
      <w:bookmarkStart w:id="0" w:name="_GoBack"/>
      <w:bookmarkEnd w:id="0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5D02C0" w:rsidRPr="006E30F6" w:rsidRDefault="005D02C0" w:rsidP="006E30F6">
      <w:pPr>
        <w:shd w:val="clear" w:color="auto" w:fill="FFFFFF"/>
        <w:tabs>
          <w:tab w:val="left" w:pos="284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 «</w:t>
      </w:r>
      <w:r w:rsidRPr="006E30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ВНИМАНИЕ, ВСЕМ!»,</w:t>
      </w: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которому население обязано включить радио- и телеприемники для прослушивания экстренного сообщения.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 </w:t>
      </w:r>
      <w:r w:rsidRPr="006E30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«Наводнение»; «Радиационная </w:t>
      </w:r>
      <w:r w:rsidRPr="006E30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опасность»; «Химическая тревога»; «Воздушная тревога», «Отбой воздушной тревоги».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Сигнал «Наводнение»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Сигнал «Радиационная опасность»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D825B7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</w:t>
      </w:r>
      <w:proofErr w:type="gramStart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противорадиационном  укрытии</w:t>
      </w:r>
      <w:proofErr w:type="gramEnd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подвале, погребе и т.п.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Сигнал «Химическая тревога»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Оповещение данным сигналом свидетельствует об угрозе или обнаружении </w:t>
      </w:r>
      <w:proofErr w:type="gramStart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химического</w:t>
      </w:r>
      <w:proofErr w:type="gramEnd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бактериологического заражения. Услышав данный сигнал необходимо немедленно надеть противогаз (при наличии), а в случае необходимости - и средства защиты кожи (при наличии) и при первой же возможности укрыться в защитном сооружении и оставаться в нём до получения разрешения на выход.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 граждане, находящиеся вне убежища, должны немедленно надеть противогазы (при наличии), защитную одежду (при наличии)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Сигнал «Воздушная тревога»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сигнал оповещает об опасности поражения противником данного города. По радиотрансляционной сети передается текст: </w:t>
      </w:r>
      <w:r w:rsidRPr="006E30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«Внимание! Внимание! Граждане! Воздушная тревога! Воздушная тревога!»</w:t>
      </w: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Эта трансляция сопровождается звуком сирен, гудками заводов и транспортных средств. Продолжительность сигнала 2-3 минуты.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этому сигналу работники прекращают работу в соответствии с установленной инструкцией и указаниями администрации, исключающими возникновение аварий, </w:t>
      </w:r>
      <w:proofErr w:type="gramStart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Сигнал «Отбой воздушной тревоги»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сигнал оповещается органами гражданской обороны. Передается следующий текст по радиотрансляции: </w:t>
      </w:r>
      <w:r w:rsidRPr="006E30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«Внимание! Внимание! Граждане! Отбой воздушной тревоги! Отбой воздушной тревоги!».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Вследствие чего населению разрешается покинуть убежища с разрешения комендантов (старших) убежищ, и работники могут приступать к продолжению оставленной работы.</w:t>
      </w:r>
    </w:p>
    <w:p w:rsidR="005D02C0" w:rsidRPr="006E30F6" w:rsidRDefault="005D02C0" w:rsidP="006E30F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необходимо знать, и уметь правильно действовать по ним.</w:t>
      </w:r>
    </w:p>
    <w:p w:rsidR="005D02C0" w:rsidRPr="006E30F6" w:rsidRDefault="005D02C0" w:rsidP="006E30F6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C7" w:rsidRPr="006E30F6" w:rsidRDefault="004D3EC7" w:rsidP="006E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3EC7" w:rsidRPr="006E30F6" w:rsidSect="006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1B"/>
    <w:rsid w:val="00231B57"/>
    <w:rsid w:val="004D3EC7"/>
    <w:rsid w:val="005D02C0"/>
    <w:rsid w:val="006720C6"/>
    <w:rsid w:val="006E30F6"/>
    <w:rsid w:val="00915C1B"/>
    <w:rsid w:val="00D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3A56"/>
  <w15:docId w15:val="{97D927DA-D0CA-4BAB-A86F-86B3057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C7"/>
  </w:style>
  <w:style w:type="paragraph" w:styleId="1">
    <w:name w:val="heading 1"/>
    <w:basedOn w:val="a"/>
    <w:link w:val="10"/>
    <w:uiPriority w:val="9"/>
    <w:qFormat/>
    <w:rsid w:val="0091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6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93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KOTIKOVA</cp:lastModifiedBy>
  <cp:revision>3</cp:revision>
  <dcterms:created xsi:type="dcterms:W3CDTF">2022-02-18T05:03:00Z</dcterms:created>
  <dcterms:modified xsi:type="dcterms:W3CDTF">2022-02-18T07:41:00Z</dcterms:modified>
</cp:coreProperties>
</file>